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CC" w:rsidRDefault="00045CDF" w:rsidP="003B5ECC">
      <w:pPr>
        <w:pStyle w:val="Kopfzeile"/>
        <w:jc w:val="right"/>
      </w:pPr>
      <w:r>
        <w:rPr>
          <w:noProof/>
        </w:rPr>
        <w:drawing>
          <wp:anchor distT="0" distB="0" distL="114300" distR="114300" simplePos="0" relativeHeight="251663360" behindDoc="0" locked="0" layoutInCell="1" allowOverlap="1">
            <wp:simplePos x="0" y="0"/>
            <wp:positionH relativeFrom="column">
              <wp:align>right</wp:align>
            </wp:positionH>
            <wp:positionV relativeFrom="paragraph">
              <wp:align>top</wp:align>
            </wp:positionV>
            <wp:extent cx="2324100" cy="511175"/>
            <wp:effectExtent l="19050" t="0" r="0" b="0"/>
            <wp:wrapSquare wrapText="bothSides"/>
            <wp:docPr id="1" name="Bild 1" descr="kriminal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minalistik"/>
                    <pic:cNvPicPr>
                      <a:picLocks noChangeAspect="1" noChangeArrowheads="1"/>
                    </pic:cNvPicPr>
                  </pic:nvPicPr>
                  <pic:blipFill>
                    <a:blip r:embed="rId5" cstate="print"/>
                    <a:srcRect/>
                    <a:stretch>
                      <a:fillRect/>
                    </a:stretch>
                  </pic:blipFill>
                  <pic:spPr bwMode="auto">
                    <a:xfrm>
                      <a:off x="0" y="0"/>
                      <a:ext cx="2324100" cy="511175"/>
                    </a:xfrm>
                    <a:prstGeom prst="rect">
                      <a:avLst/>
                    </a:prstGeom>
                    <a:noFill/>
                    <a:ln w="9525">
                      <a:noFill/>
                      <a:miter lim="800000"/>
                      <a:headEnd/>
                      <a:tailEnd/>
                    </a:ln>
                  </pic:spPr>
                </pic:pic>
              </a:graphicData>
            </a:graphic>
          </wp:anchor>
        </w:drawing>
      </w:r>
    </w:p>
    <w:p w:rsidR="003B5ECC" w:rsidRDefault="0024330C" w:rsidP="0024330C">
      <w:pPr>
        <w:pStyle w:val="Kopfzeile"/>
      </w:pPr>
      <w:r>
        <w:br w:type="textWrapping" w:clear="all"/>
      </w:r>
    </w:p>
    <w:p w:rsidR="002C05DD" w:rsidRDefault="00767603" w:rsidP="002C05DD">
      <w:pPr>
        <w:pStyle w:val="Kopfzeile"/>
        <w:rPr>
          <w:rFonts w:ascii="Lucida Sans Unicode" w:hAnsi="Lucida Sans Unicode" w:cs="Lucida Sans Unicode"/>
          <w:b/>
          <w:bCs/>
          <w:color w:val="FFFFFF"/>
          <w:sz w:val="38"/>
          <w:lang w:val="fr-FR"/>
        </w:rPr>
      </w:pPr>
      <w:r>
        <w:rPr>
          <w:rFonts w:ascii="Lucida Sans Unicode" w:hAnsi="Lucida Sans Unicode" w:cs="Lucida Sans Unicode"/>
          <w:b/>
          <w:bCs/>
          <w:noProof/>
          <w:color w:val="FFFFFF"/>
          <w:sz w:val="16"/>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-3810</wp:posOffset>
                </wp:positionV>
                <wp:extent cx="2286000" cy="361315"/>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BE2" w:rsidRDefault="00754BE2" w:rsidP="002C05DD">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pt;width:180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" fillcolor="#969696" stroked="f">
                <v:textbox>
                  <w:txbxContent>
                    <w:p w:rsidR="00754BE2" w:rsidRDefault="00754BE2" w:rsidP="002C05DD">
                      <w:pPr>
                        <w:pStyle w:val="Kopfzeile"/>
                        <w:tabs>
                          <w:tab w:val="clear" w:pos="4536"/>
                          <w:tab w:val="clear" w:pos="9072"/>
                        </w:tabs>
                      </w:pPr>
                    </w:p>
                  </w:txbxContent>
                </v:textbox>
              </v:shape>
            </w:pict>
          </mc:Fallback>
        </mc:AlternateContent>
      </w:r>
      <w:r w:rsidR="002C05DD">
        <w:rPr>
          <w:rFonts w:ascii="Lucida Sans Unicode" w:hAnsi="Lucida Sans Unicode" w:cs="Lucida Sans Unicode"/>
          <w:b/>
          <w:bCs/>
          <w:color w:val="FFFFFF"/>
          <w:sz w:val="16"/>
          <w:lang w:val="fr-FR"/>
        </w:rPr>
        <w:t xml:space="preserve"> </w:t>
      </w:r>
      <w:r w:rsidR="002C05DD">
        <w:rPr>
          <w:rFonts w:ascii="Lucida Sans Unicode" w:hAnsi="Lucida Sans Unicode" w:cs="Lucida Sans Unicode"/>
          <w:b/>
          <w:bCs/>
          <w:color w:val="FFFFFF"/>
          <w:sz w:val="38"/>
          <w:lang w:val="fr-FR"/>
        </w:rPr>
        <w:t>Presse Information</w:t>
      </w:r>
    </w:p>
    <w:p w:rsidR="003C16FA" w:rsidRDefault="003C16FA" w:rsidP="004A6C63">
      <w:pPr>
        <w:pStyle w:val="Titel"/>
        <w:spacing w:line="276" w:lineRule="auto"/>
        <w:ind w:right="-567"/>
        <w:rPr>
          <w:rFonts w:ascii="Trebuchet MS" w:hAnsi="Trebuchet MS" w:cs="Arial"/>
          <w:color w:val="auto"/>
          <w:sz w:val="22"/>
          <w:szCs w:val="22"/>
        </w:rPr>
      </w:pPr>
    </w:p>
    <w:p w:rsidR="00B44986" w:rsidRPr="002C05DD" w:rsidRDefault="003C16FA" w:rsidP="009A693E">
      <w:pPr>
        <w:pStyle w:val="Titel"/>
        <w:spacing w:line="276" w:lineRule="auto"/>
        <w:ind w:right="-709"/>
        <w:rPr>
          <w:rFonts w:ascii="Trebuchet MS" w:hAnsi="Trebuchet MS" w:cs="Arial"/>
          <w:b w:val="0"/>
          <w:color w:val="auto"/>
          <w:sz w:val="22"/>
          <w:szCs w:val="22"/>
        </w:rPr>
      </w:pPr>
      <w:r w:rsidRPr="002C05DD">
        <w:rPr>
          <w:rFonts w:ascii="Trebuchet MS" w:hAnsi="Trebuchet MS" w:cs="Arial"/>
          <w:b w:val="0"/>
          <w:color w:val="auto"/>
          <w:sz w:val="22"/>
          <w:szCs w:val="22"/>
        </w:rPr>
        <w:t>Neuerscheinung bei</w:t>
      </w:r>
    </w:p>
    <w:p w:rsidR="00227972" w:rsidRDefault="003C16FA" w:rsidP="009A693E">
      <w:pPr>
        <w:spacing w:after="0"/>
        <w:ind w:right="-709"/>
        <w:rPr>
          <w:rFonts w:ascii="Trebuchet MS" w:hAnsi="Trebuchet MS"/>
          <w:b/>
        </w:rPr>
      </w:pPr>
      <w:r w:rsidRPr="002C05DD">
        <w:rPr>
          <w:rFonts w:ascii="Trebuchet MS" w:hAnsi="Trebuchet MS"/>
          <w:b/>
        </w:rPr>
        <w:t>Kriminalistik</w:t>
      </w:r>
      <w:r w:rsidR="00FD79D6">
        <w:rPr>
          <w:rFonts w:ascii="Trebuchet MS" w:hAnsi="Trebuchet MS"/>
          <w:b/>
        </w:rPr>
        <w:t xml:space="preserve"> </w:t>
      </w:r>
    </w:p>
    <w:p w:rsidR="003C16FA" w:rsidRDefault="00FD79D6" w:rsidP="00227972">
      <w:pPr>
        <w:spacing w:after="0"/>
        <w:ind w:right="-709"/>
        <w:jc w:val="right"/>
        <w:rPr>
          <w:rFonts w:ascii="Trebuchet MS" w:hAnsi="Trebuchet MS"/>
        </w:rPr>
      </w:pPr>
      <w:r w:rsidRPr="003B5ECC">
        <w:rPr>
          <w:rFonts w:ascii="Trebuchet MS" w:hAnsi="Trebuchet MS"/>
        </w:rPr>
        <w:t>Heidelberg,</w:t>
      </w:r>
    </w:p>
    <w:p w:rsidR="003B5ECC" w:rsidRDefault="003B5ECC" w:rsidP="009A693E">
      <w:pPr>
        <w:spacing w:after="0"/>
        <w:ind w:right="-709"/>
        <w:jc w:val="right"/>
        <w:rPr>
          <w:rFonts w:ascii="Trebuchet MS" w:hAnsi="Trebuchet MS"/>
        </w:rPr>
      </w:pPr>
      <w:r w:rsidRPr="003B5ECC">
        <w:rPr>
          <w:rFonts w:ascii="Trebuchet MS" w:hAnsi="Trebuchet MS"/>
        </w:rPr>
        <w:t xml:space="preserve">im </w:t>
      </w:r>
      <w:r w:rsidR="00D10DD8">
        <w:rPr>
          <w:rFonts w:ascii="Trebuchet MS" w:hAnsi="Trebuchet MS"/>
        </w:rPr>
        <w:t>Mai 2020</w:t>
      </w:r>
    </w:p>
    <w:p w:rsidR="00D10DD8" w:rsidRDefault="00D10DD8" w:rsidP="009A693E">
      <w:pPr>
        <w:pStyle w:val="Titel"/>
        <w:spacing w:line="276" w:lineRule="auto"/>
        <w:ind w:right="-709"/>
        <w:rPr>
          <w:rStyle w:val="AutorWerbemittel"/>
          <w:rFonts w:ascii="Trebuchet MS" w:hAnsi="Trebuchet MS"/>
          <w:b/>
          <w:color w:val="auto"/>
          <w:sz w:val="28"/>
          <w:szCs w:val="28"/>
        </w:rPr>
      </w:pPr>
      <w:r w:rsidRPr="00D10DD8">
        <w:rPr>
          <w:rStyle w:val="AutorWerbemittel"/>
          <w:rFonts w:ascii="Trebuchet MS" w:hAnsi="Trebuchet MS"/>
          <w:b/>
          <w:color w:val="auto"/>
          <w:sz w:val="28"/>
          <w:szCs w:val="28"/>
        </w:rPr>
        <w:t xml:space="preserve">Wirth/Schmeling, </w:t>
      </w:r>
    </w:p>
    <w:p w:rsidR="006003D4" w:rsidRPr="007E31E0" w:rsidRDefault="00D10DD8" w:rsidP="009A693E">
      <w:pPr>
        <w:pStyle w:val="Titel"/>
        <w:spacing w:line="276" w:lineRule="auto"/>
        <w:ind w:right="-709"/>
        <w:rPr>
          <w:rStyle w:val="AutorWerbemittel"/>
          <w:rFonts w:ascii="Trebuchet MS" w:hAnsi="Trebuchet MS"/>
          <w:b/>
          <w:color w:val="auto"/>
          <w:sz w:val="28"/>
          <w:szCs w:val="28"/>
        </w:rPr>
      </w:pPr>
      <w:r w:rsidRPr="00D10DD8">
        <w:rPr>
          <w:rStyle w:val="AutorWerbemittel"/>
          <w:rFonts w:ascii="Trebuchet MS" w:hAnsi="Trebuchet MS"/>
          <w:b/>
          <w:color w:val="auto"/>
          <w:sz w:val="28"/>
          <w:szCs w:val="28"/>
        </w:rPr>
        <w:t>Rechtsmedizin</w:t>
      </w:r>
      <w:r>
        <w:rPr>
          <w:rStyle w:val="AutorWerbemittel"/>
          <w:rFonts w:ascii="Trebuchet MS" w:hAnsi="Trebuchet MS"/>
          <w:b/>
          <w:color w:val="auto"/>
          <w:sz w:val="28"/>
          <w:szCs w:val="28"/>
        </w:rPr>
        <w:t>.</w:t>
      </w:r>
      <w:r w:rsidR="00754BE2">
        <w:rPr>
          <w:rStyle w:val="AutorWerbemittel"/>
          <w:rFonts w:ascii="Trebuchet MS" w:hAnsi="Trebuchet MS"/>
          <w:b/>
          <w:color w:val="auto"/>
          <w:sz w:val="28"/>
          <w:szCs w:val="28"/>
        </w:rPr>
        <w:t xml:space="preserve"> </w:t>
      </w:r>
      <w:r w:rsidRPr="00D10DD8">
        <w:rPr>
          <w:rStyle w:val="AutorWerbemittel"/>
          <w:rFonts w:ascii="Trebuchet MS" w:hAnsi="Trebuchet MS"/>
          <w:b/>
          <w:color w:val="auto"/>
          <w:sz w:val="28"/>
          <w:szCs w:val="28"/>
        </w:rPr>
        <w:t>Grundwissen für die Ermittlungspraxis</w:t>
      </w:r>
    </w:p>
    <w:p w:rsidR="009A693E" w:rsidRDefault="009A693E" w:rsidP="009A693E">
      <w:pPr>
        <w:pStyle w:val="Untertitel"/>
        <w:ind w:right="-709"/>
        <w:rPr>
          <w:rFonts w:ascii="Trebuchet MS" w:hAnsi="Trebuchet MS" w:cs="Arial"/>
          <w:color w:val="auto"/>
          <w:sz w:val="22"/>
          <w:szCs w:val="22"/>
        </w:rPr>
      </w:pPr>
    </w:p>
    <w:p w:rsidR="00E2303E" w:rsidRDefault="00987608" w:rsidP="00E2303E">
      <w:pPr>
        <w:pStyle w:val="Untertitel"/>
        <w:ind w:right="-709"/>
        <w:rPr>
          <w:rFonts w:ascii="Trebuchet MS" w:hAnsi="Trebuchet MS" w:cs="Arial"/>
          <w:color w:val="auto"/>
          <w:sz w:val="22"/>
          <w:szCs w:val="22"/>
        </w:rPr>
      </w:pPr>
      <w:r w:rsidRPr="00987608">
        <w:rPr>
          <w:rFonts w:ascii="Trebuchet MS" w:hAnsi="Trebuchet MS" w:cs="Arial"/>
          <w:color w:val="auto"/>
          <w:sz w:val="22"/>
          <w:szCs w:val="22"/>
        </w:rPr>
        <w:t>Es ist das Anliegen des Buches, dem Ermittlungsbeamten wie auch dem Juristen für ihre praktische Tätigkeit die notwendigen Grundkenntnisse aus dem medizinischen Spezialfach Rechtsmedizin zu vermitteln. Das Wissen ist erforderlich, um Möglichkeiten und Grenzen rechtsmedizinischer Arbeitsweisen verstehen zu können. Der Schwerpunkt liegt auf der Auswertung rechtsmedizinischer Befundberichte für Ermittlungszwecke und dem Zusammenwirken von Ermittlern und Rechtsmedizinern im Interesse der Rechtssicherheit</w:t>
      </w:r>
      <w:r w:rsidRPr="00797A2F">
        <w:rPr>
          <w:rFonts w:ascii="Trebuchet MS" w:hAnsi="Trebuchet MS" w:cs="Arial"/>
          <w:color w:val="auto"/>
          <w:sz w:val="22"/>
          <w:szCs w:val="22"/>
        </w:rPr>
        <w:t xml:space="preserve">. </w:t>
      </w:r>
      <w:r w:rsidR="00E2303E" w:rsidRPr="00797A2F">
        <w:rPr>
          <w:rFonts w:ascii="Trebuchet MS" w:hAnsi="Trebuchet MS" w:cs="Arial"/>
          <w:color w:val="auto"/>
          <w:sz w:val="22"/>
          <w:szCs w:val="22"/>
        </w:rPr>
        <w:t>Dieses Handbuch ist ebenfalls in der kriminalistischen Aus- und Fortbildung mit Gewinn zu nutzen.</w:t>
      </w:r>
      <w:r w:rsidR="00E2303E" w:rsidRPr="009A693E">
        <w:rPr>
          <w:rFonts w:ascii="Trebuchet MS" w:hAnsi="Trebuchet MS" w:cs="Arial"/>
          <w:color w:val="auto"/>
          <w:sz w:val="22"/>
          <w:szCs w:val="22"/>
        </w:rPr>
        <w:t xml:space="preserve"> </w:t>
      </w:r>
    </w:p>
    <w:p w:rsidR="00987608" w:rsidRPr="00987608" w:rsidRDefault="00987608" w:rsidP="00987608">
      <w:pPr>
        <w:pStyle w:val="Untertitel"/>
        <w:ind w:right="-709"/>
        <w:rPr>
          <w:rFonts w:ascii="Trebuchet MS" w:hAnsi="Trebuchet MS" w:cs="Arial"/>
          <w:color w:val="auto"/>
          <w:sz w:val="22"/>
          <w:szCs w:val="22"/>
        </w:rPr>
      </w:pPr>
    </w:p>
    <w:p w:rsidR="006D172B" w:rsidRDefault="00987608" w:rsidP="00987608">
      <w:pPr>
        <w:pStyle w:val="Untertitel"/>
        <w:spacing w:line="276" w:lineRule="auto"/>
        <w:ind w:right="-709"/>
        <w:rPr>
          <w:rFonts w:ascii="Trebuchet MS" w:hAnsi="Trebuchet MS" w:cs="Arial"/>
          <w:color w:val="auto"/>
          <w:sz w:val="22"/>
          <w:szCs w:val="22"/>
        </w:rPr>
      </w:pPr>
      <w:r w:rsidRPr="00987608">
        <w:rPr>
          <w:rFonts w:ascii="Trebuchet MS" w:hAnsi="Trebuchet MS" w:cs="Arial"/>
          <w:color w:val="auto"/>
          <w:sz w:val="22"/>
          <w:szCs w:val="22"/>
        </w:rPr>
        <w:t>Die kriminalistisch bedeutsamen Aufgabengebiete der Rechtsmedizin werden allgemeinverständlich dargestellt. Der Inhalt orientiert sich an den Anforderungen der Ermittlungspraxis und wurde mit dieser Neuauflage entsprechend aktualisiert. Beschrieben werden unter anderem Sterben, Tod und Leichenuntersuchung, Ursachen gewaltsamer Todesfälle, tödliche Verkehrsunfälle, Vergiftungen und psychoaktive Substanzen, Identifizierung unbekannter Toter, körperliche Untersuchung lebender Personen und rechtsmedizinische Spurenanalyse, insbesondere DNS-Analytik.</w:t>
      </w:r>
    </w:p>
    <w:p w:rsidR="00987608" w:rsidRPr="00987608" w:rsidRDefault="00987608" w:rsidP="00987608"/>
    <w:p w:rsidR="006D172B" w:rsidRPr="00536E31" w:rsidRDefault="006D172B" w:rsidP="00532C19">
      <w:pPr>
        <w:pStyle w:val="Untertitel"/>
        <w:spacing w:line="276" w:lineRule="auto"/>
        <w:ind w:right="-709"/>
        <w:rPr>
          <w:rStyle w:val="Grundtext"/>
          <w:rFonts w:ascii="Trebuchet MS" w:hAnsi="Trebuchet MS"/>
          <w:b/>
          <w:color w:val="auto"/>
          <w:sz w:val="22"/>
          <w:szCs w:val="22"/>
        </w:rPr>
      </w:pPr>
      <w:r w:rsidRPr="00536E31">
        <w:rPr>
          <w:rStyle w:val="Grundtext"/>
          <w:rFonts w:ascii="Trebuchet MS" w:hAnsi="Trebuchet MS"/>
          <w:b/>
          <w:color w:val="auto"/>
          <w:sz w:val="22"/>
          <w:szCs w:val="22"/>
        </w:rPr>
        <w:t>Aus dem Inhalt:</w:t>
      </w:r>
    </w:p>
    <w:p w:rsidR="007A00CE" w:rsidRDefault="00532C19" w:rsidP="00D25BE4">
      <w:pPr>
        <w:pStyle w:val="Untertitel"/>
        <w:spacing w:line="276" w:lineRule="auto"/>
        <w:ind w:right="-567"/>
        <w:rPr>
          <w:rStyle w:val="Grundtext"/>
          <w:rFonts w:ascii="Trebuchet MS" w:hAnsi="Trebuchet MS"/>
          <w:color w:val="auto"/>
          <w:sz w:val="22"/>
          <w:szCs w:val="22"/>
        </w:rPr>
      </w:pPr>
      <w:r>
        <w:rPr>
          <w:rStyle w:val="Grundtext"/>
          <w:rFonts w:ascii="Trebuchet MS" w:hAnsi="Trebuchet MS"/>
          <w:color w:val="auto"/>
          <w:sz w:val="22"/>
          <w:szCs w:val="22"/>
        </w:rPr>
        <w:t xml:space="preserve">Rechtsmedizin und Kriminalistik – Tod und Leichenuntersuchung – Vitale Reaktionen – Gewaltsamer Tod – Vergiftungen – Illegaler Schwangerschaftsabbruch – </w:t>
      </w:r>
      <w:proofErr w:type="spellStart"/>
      <w:r>
        <w:rPr>
          <w:rStyle w:val="Grundtext"/>
          <w:rFonts w:ascii="Trebuchet MS" w:hAnsi="Trebuchet MS"/>
          <w:color w:val="auto"/>
          <w:sz w:val="22"/>
          <w:szCs w:val="22"/>
        </w:rPr>
        <w:t>Neugeborenenleichen</w:t>
      </w:r>
      <w:proofErr w:type="spellEnd"/>
      <w:r>
        <w:rPr>
          <w:rStyle w:val="Grundtext"/>
          <w:rFonts w:ascii="Trebuchet MS" w:hAnsi="Trebuchet MS"/>
          <w:color w:val="auto"/>
          <w:sz w:val="22"/>
          <w:szCs w:val="22"/>
        </w:rPr>
        <w:t xml:space="preserve"> – Tod im Zusammenhang mit medizinischen Maßnahmen – Plötzlicher Tod aus natürlicher Ursache – Identifizierung unbekannter Toter – Rechtsmedizinische Untersuchung biologischer Spuren – Tödliche Verkehrsunfälle – Körperliche Untersuchung lebender Personen – Strafrechtlich bedeutsame Aspekte der Psychopathologie – Kurze Geschichte der Rechtsmedizin</w:t>
      </w:r>
    </w:p>
    <w:p w:rsidR="00532C19" w:rsidRPr="00532C19" w:rsidRDefault="00532C19" w:rsidP="00CA05D0">
      <w:pPr>
        <w:spacing w:after="0"/>
      </w:pPr>
    </w:p>
    <w:p w:rsidR="007E31E0" w:rsidRDefault="00D10DD8" w:rsidP="00256ADD">
      <w:pPr>
        <w:pStyle w:val="Titel"/>
        <w:spacing w:line="276" w:lineRule="auto"/>
        <w:ind w:right="-567"/>
        <w:rPr>
          <w:rFonts w:ascii="Trebuchet MS" w:hAnsi="Trebuchet MS" w:cs="Arial"/>
          <w:b w:val="0"/>
          <w:color w:val="auto"/>
          <w:sz w:val="22"/>
          <w:szCs w:val="22"/>
        </w:rPr>
      </w:pPr>
      <w:r w:rsidRPr="00D10DD8">
        <w:rPr>
          <w:rStyle w:val="AutorWerbemittel"/>
          <w:rFonts w:ascii="Trebuchet MS" w:hAnsi="Trebuchet MS"/>
          <w:b/>
          <w:color w:val="auto"/>
          <w:sz w:val="22"/>
          <w:szCs w:val="22"/>
        </w:rPr>
        <w:t>Rechtsmedizin</w:t>
      </w:r>
      <w:r w:rsidR="007A00CE" w:rsidRPr="00D10DD8">
        <w:rPr>
          <w:rFonts w:ascii="Trebuchet MS" w:hAnsi="Trebuchet MS"/>
          <w:i/>
          <w:color w:val="auto"/>
          <w:sz w:val="22"/>
          <w:szCs w:val="22"/>
        </w:rPr>
        <w:t>.</w:t>
      </w:r>
      <w:r w:rsidR="00754BE2" w:rsidRPr="00D10DD8">
        <w:rPr>
          <w:rFonts w:ascii="Trebuchet MS" w:hAnsi="Trebuchet MS"/>
          <w:color w:val="auto"/>
          <w:sz w:val="22"/>
          <w:szCs w:val="22"/>
        </w:rPr>
        <w:t xml:space="preserve"> </w:t>
      </w:r>
      <w:r w:rsidRPr="00D10DD8">
        <w:rPr>
          <w:rStyle w:val="AutorWerbemittel"/>
          <w:rFonts w:ascii="Trebuchet MS" w:hAnsi="Trebuchet MS"/>
          <w:color w:val="auto"/>
          <w:sz w:val="22"/>
          <w:szCs w:val="22"/>
        </w:rPr>
        <w:t>Grundwissen für die Ermittlungspraxis</w:t>
      </w:r>
      <w:r w:rsidR="007E31E0" w:rsidRPr="00D10DD8">
        <w:rPr>
          <w:rFonts w:ascii="Trebuchet MS" w:hAnsi="Trebuchet MS"/>
          <w:b w:val="0"/>
          <w:i/>
          <w:color w:val="auto"/>
          <w:sz w:val="22"/>
          <w:szCs w:val="22"/>
        </w:rPr>
        <w:t>.</w:t>
      </w:r>
      <w:r w:rsidR="007A00CE" w:rsidRPr="007A00CE">
        <w:rPr>
          <w:rFonts w:ascii="Trebuchet MS" w:hAnsi="Trebuchet MS"/>
          <w:b w:val="0"/>
          <w:color w:val="auto"/>
          <w:sz w:val="22"/>
          <w:szCs w:val="22"/>
        </w:rPr>
        <w:t xml:space="preserve"> </w:t>
      </w:r>
      <w:r>
        <w:rPr>
          <w:rFonts w:ascii="Trebuchet MS" w:hAnsi="Trebuchet MS"/>
          <w:b w:val="0"/>
          <w:color w:val="auto"/>
          <w:sz w:val="22"/>
          <w:szCs w:val="22"/>
        </w:rPr>
        <w:t>V</w:t>
      </w:r>
      <w:r w:rsidR="007A00CE" w:rsidRPr="007A00CE">
        <w:rPr>
          <w:rFonts w:ascii="Trebuchet MS" w:hAnsi="Trebuchet MS"/>
          <w:b w:val="0"/>
          <w:color w:val="auto"/>
          <w:sz w:val="22"/>
          <w:szCs w:val="22"/>
        </w:rPr>
        <w:t xml:space="preserve">on </w:t>
      </w:r>
      <w:r w:rsidR="002C05A3">
        <w:rPr>
          <w:rFonts w:ascii="Trebuchet MS" w:hAnsi="Trebuchet MS"/>
          <w:b w:val="0"/>
          <w:color w:val="auto"/>
          <w:sz w:val="22"/>
          <w:szCs w:val="22"/>
        </w:rPr>
        <w:t>Prof.</w:t>
      </w:r>
      <w:r>
        <w:rPr>
          <w:rFonts w:ascii="Trebuchet MS" w:hAnsi="Trebuchet MS"/>
          <w:b w:val="0"/>
          <w:color w:val="auto"/>
          <w:sz w:val="22"/>
          <w:szCs w:val="22"/>
        </w:rPr>
        <w:t xml:space="preserve"> Dr. med. Dr. phi</w:t>
      </w:r>
      <w:r w:rsidR="002C05A3">
        <w:rPr>
          <w:rFonts w:ascii="Trebuchet MS" w:hAnsi="Trebuchet MS"/>
          <w:b w:val="0"/>
          <w:color w:val="auto"/>
          <w:sz w:val="22"/>
          <w:szCs w:val="22"/>
        </w:rPr>
        <w:t>l. Ingo Wirth und Prof.</w:t>
      </w:r>
      <w:r>
        <w:rPr>
          <w:rFonts w:ascii="Trebuchet MS" w:hAnsi="Trebuchet MS"/>
          <w:b w:val="0"/>
          <w:color w:val="auto"/>
          <w:sz w:val="22"/>
          <w:szCs w:val="22"/>
        </w:rPr>
        <w:t xml:space="preserve"> Dr. med. Andreas Schmeling</w:t>
      </w:r>
      <w:r w:rsidR="007A00CE" w:rsidRPr="007A00CE">
        <w:rPr>
          <w:rFonts w:ascii="Trebuchet MS" w:hAnsi="Trebuchet MS"/>
          <w:b w:val="0"/>
          <w:color w:val="auto"/>
          <w:sz w:val="22"/>
          <w:szCs w:val="22"/>
        </w:rPr>
        <w:t>.</w:t>
      </w:r>
      <w:r>
        <w:rPr>
          <w:rFonts w:ascii="Trebuchet MS" w:hAnsi="Trebuchet MS"/>
          <w:b w:val="0"/>
          <w:color w:val="auto"/>
          <w:sz w:val="22"/>
          <w:szCs w:val="22"/>
        </w:rPr>
        <w:t xml:space="preserve"> Mitbegründet von </w:t>
      </w:r>
      <w:r w:rsidR="002C05A3">
        <w:rPr>
          <w:rFonts w:ascii="Trebuchet MS" w:hAnsi="Trebuchet MS"/>
          <w:b w:val="0"/>
          <w:color w:val="auto"/>
          <w:sz w:val="22"/>
          <w:szCs w:val="22"/>
        </w:rPr>
        <w:t>Prof.</w:t>
      </w:r>
      <w:r>
        <w:rPr>
          <w:rFonts w:ascii="Trebuchet MS" w:hAnsi="Trebuchet MS"/>
          <w:b w:val="0"/>
          <w:color w:val="auto"/>
          <w:sz w:val="22"/>
          <w:szCs w:val="22"/>
        </w:rPr>
        <w:t xml:space="preserve"> Dr. med. Hansjürg Strauch.</w:t>
      </w:r>
      <w:r w:rsidR="007A00CE" w:rsidRPr="007A00CE">
        <w:rPr>
          <w:rFonts w:ascii="Trebuchet MS" w:hAnsi="Trebuchet MS"/>
          <w:b w:val="0"/>
          <w:color w:val="auto"/>
          <w:sz w:val="22"/>
          <w:szCs w:val="22"/>
        </w:rPr>
        <w:t xml:space="preserve"> </w:t>
      </w:r>
      <w:r w:rsidR="001E5007">
        <w:rPr>
          <w:rFonts w:ascii="Trebuchet MS" w:hAnsi="Trebuchet MS"/>
          <w:b w:val="0"/>
          <w:color w:val="auto"/>
          <w:sz w:val="22"/>
          <w:szCs w:val="22"/>
        </w:rPr>
        <w:br/>
      </w:r>
      <w:bookmarkStart w:id="0" w:name="_GoBack"/>
      <w:bookmarkEnd w:id="0"/>
      <w:r w:rsidR="00B023E5">
        <w:rPr>
          <w:rFonts w:ascii="Trebuchet MS" w:hAnsi="Trebuchet MS"/>
          <w:b w:val="0"/>
          <w:color w:val="auto"/>
          <w:sz w:val="22"/>
          <w:szCs w:val="22"/>
        </w:rPr>
        <w:t>4</w:t>
      </w:r>
      <w:r w:rsidR="007A00CE" w:rsidRPr="007A00CE">
        <w:rPr>
          <w:rFonts w:ascii="Trebuchet MS" w:hAnsi="Trebuchet MS"/>
          <w:b w:val="0"/>
          <w:color w:val="auto"/>
          <w:sz w:val="22"/>
          <w:szCs w:val="22"/>
        </w:rPr>
        <w:t>., neu bearbeitete</w:t>
      </w:r>
      <w:r w:rsidR="00B023E5">
        <w:rPr>
          <w:rFonts w:ascii="Trebuchet MS" w:hAnsi="Trebuchet MS"/>
          <w:b w:val="0"/>
          <w:color w:val="auto"/>
          <w:sz w:val="22"/>
          <w:szCs w:val="22"/>
        </w:rPr>
        <w:t xml:space="preserve"> </w:t>
      </w:r>
      <w:r w:rsidR="007A00CE" w:rsidRPr="00FB65B3">
        <w:rPr>
          <w:rFonts w:ascii="Trebuchet MS" w:hAnsi="Trebuchet MS"/>
          <w:b w:val="0"/>
          <w:color w:val="auto"/>
          <w:sz w:val="22"/>
          <w:szCs w:val="22"/>
        </w:rPr>
        <w:t>Auflage 20</w:t>
      </w:r>
      <w:r>
        <w:rPr>
          <w:rFonts w:ascii="Trebuchet MS" w:hAnsi="Trebuchet MS"/>
          <w:b w:val="0"/>
          <w:color w:val="auto"/>
          <w:sz w:val="22"/>
          <w:szCs w:val="22"/>
        </w:rPr>
        <w:t>20</w:t>
      </w:r>
      <w:r w:rsidR="007E31E0" w:rsidRPr="00FB65B3">
        <w:rPr>
          <w:rFonts w:ascii="Trebuchet MS" w:hAnsi="Trebuchet MS"/>
          <w:b w:val="0"/>
          <w:color w:val="auto"/>
          <w:sz w:val="22"/>
          <w:szCs w:val="22"/>
        </w:rPr>
        <w:t>. X</w:t>
      </w:r>
      <w:r w:rsidR="00754BE2" w:rsidRPr="00FB65B3">
        <w:rPr>
          <w:rFonts w:ascii="Trebuchet MS" w:hAnsi="Trebuchet MS"/>
          <w:b w:val="0"/>
          <w:color w:val="auto"/>
          <w:sz w:val="22"/>
          <w:szCs w:val="22"/>
        </w:rPr>
        <w:t>V</w:t>
      </w:r>
      <w:r w:rsidR="00B023E5">
        <w:rPr>
          <w:rFonts w:ascii="Trebuchet MS" w:hAnsi="Trebuchet MS"/>
          <w:b w:val="0"/>
          <w:color w:val="auto"/>
          <w:sz w:val="22"/>
          <w:szCs w:val="22"/>
        </w:rPr>
        <w:t>I</w:t>
      </w:r>
      <w:r w:rsidR="007A00CE" w:rsidRPr="00FB65B3">
        <w:rPr>
          <w:rFonts w:ascii="Trebuchet MS" w:hAnsi="Trebuchet MS"/>
          <w:b w:val="0"/>
          <w:color w:val="auto"/>
          <w:sz w:val="22"/>
          <w:szCs w:val="22"/>
        </w:rPr>
        <w:t xml:space="preserve">I, </w:t>
      </w:r>
      <w:r>
        <w:rPr>
          <w:rFonts w:ascii="Trebuchet MS" w:hAnsi="Trebuchet MS"/>
          <w:b w:val="0"/>
          <w:color w:val="auto"/>
          <w:sz w:val="22"/>
          <w:szCs w:val="22"/>
        </w:rPr>
        <w:t>453</w:t>
      </w:r>
      <w:r w:rsidR="007A00CE" w:rsidRPr="00FB65B3">
        <w:rPr>
          <w:rFonts w:ascii="Trebuchet MS" w:hAnsi="Trebuchet MS"/>
          <w:b w:val="0"/>
          <w:color w:val="auto"/>
          <w:sz w:val="22"/>
          <w:szCs w:val="22"/>
        </w:rPr>
        <w:t xml:space="preserve"> Seiten. Kartoniert.</w:t>
      </w:r>
      <w:r w:rsidR="007A00CE" w:rsidRPr="00FB65B3">
        <w:rPr>
          <w:rFonts w:ascii="Trebuchet MS" w:hAnsi="Trebuchet MS"/>
          <w:color w:val="auto"/>
          <w:sz w:val="22"/>
          <w:szCs w:val="22"/>
        </w:rPr>
        <w:t xml:space="preserve"> </w:t>
      </w:r>
      <w:r w:rsidR="006D172B" w:rsidRPr="00FB65B3">
        <w:rPr>
          <w:rFonts w:ascii="Trebuchet MS" w:hAnsi="Trebuchet MS"/>
          <w:b w:val="0"/>
          <w:color w:val="auto"/>
          <w:sz w:val="22"/>
          <w:szCs w:val="22"/>
        </w:rPr>
        <w:t>€ 3</w:t>
      </w:r>
      <w:r>
        <w:rPr>
          <w:rFonts w:ascii="Trebuchet MS" w:hAnsi="Trebuchet MS"/>
          <w:b w:val="0"/>
          <w:color w:val="auto"/>
          <w:sz w:val="22"/>
          <w:szCs w:val="22"/>
        </w:rPr>
        <w:t>2</w:t>
      </w:r>
      <w:r w:rsidR="006A677A" w:rsidRPr="00FB65B3">
        <w:rPr>
          <w:rFonts w:ascii="Trebuchet MS" w:hAnsi="Trebuchet MS"/>
          <w:b w:val="0"/>
          <w:color w:val="auto"/>
          <w:sz w:val="22"/>
          <w:szCs w:val="22"/>
        </w:rPr>
        <w:t>,</w:t>
      </w:r>
      <w:r w:rsidR="00B023E5">
        <w:rPr>
          <w:rFonts w:ascii="Trebuchet MS" w:hAnsi="Trebuchet MS"/>
          <w:b w:val="0"/>
          <w:color w:val="auto"/>
          <w:sz w:val="22"/>
          <w:szCs w:val="22"/>
        </w:rPr>
        <w:t xml:space="preserve">- </w:t>
      </w:r>
      <w:r w:rsidR="006A677A" w:rsidRPr="00FB65B3">
        <w:rPr>
          <w:rFonts w:ascii="Trebuchet MS" w:hAnsi="Trebuchet MS"/>
          <w:b w:val="0"/>
          <w:color w:val="auto"/>
          <w:sz w:val="22"/>
          <w:szCs w:val="22"/>
        </w:rPr>
        <w:t xml:space="preserve">  </w:t>
      </w:r>
      <w:r w:rsidR="006A677A" w:rsidRPr="00FB65B3">
        <w:rPr>
          <w:rFonts w:ascii="Trebuchet MS" w:hAnsi="Trebuchet MS" w:cs="Arial"/>
          <w:b w:val="0"/>
          <w:color w:val="auto"/>
          <w:sz w:val="22"/>
          <w:szCs w:val="22"/>
        </w:rPr>
        <w:t>ISBN 978-3-7832-00</w:t>
      </w:r>
      <w:r>
        <w:rPr>
          <w:rFonts w:ascii="Trebuchet MS" w:hAnsi="Trebuchet MS" w:cs="Arial"/>
          <w:b w:val="0"/>
          <w:color w:val="auto"/>
          <w:sz w:val="22"/>
          <w:szCs w:val="22"/>
        </w:rPr>
        <w:t>58</w:t>
      </w:r>
      <w:r w:rsidR="006A677A" w:rsidRPr="00FB65B3">
        <w:rPr>
          <w:rFonts w:ascii="Trebuchet MS" w:hAnsi="Trebuchet MS" w:cs="Arial"/>
          <w:b w:val="0"/>
          <w:color w:val="auto"/>
          <w:sz w:val="22"/>
          <w:szCs w:val="22"/>
        </w:rPr>
        <w:t>-</w:t>
      </w:r>
      <w:r>
        <w:rPr>
          <w:rFonts w:ascii="Trebuchet MS" w:hAnsi="Trebuchet MS" w:cs="Arial"/>
          <w:b w:val="0"/>
          <w:color w:val="auto"/>
          <w:sz w:val="22"/>
          <w:szCs w:val="22"/>
        </w:rPr>
        <w:t>4</w:t>
      </w:r>
    </w:p>
    <w:p w:rsidR="00E2303E" w:rsidRPr="00E2303E" w:rsidRDefault="00E2303E" w:rsidP="00E2303E">
      <w:pPr>
        <w:spacing w:after="0"/>
      </w:pPr>
      <w:r w:rsidRPr="00FB65B3">
        <w:rPr>
          <w:rFonts w:ascii="Trebuchet MS" w:hAnsi="Trebuchet MS" w:cs="Arial"/>
        </w:rPr>
        <w:t>(</w:t>
      </w:r>
      <w:r w:rsidRPr="00FB65B3">
        <w:rPr>
          <w:rFonts w:ascii="Trebuchet MS" w:hAnsi="Trebuchet MS"/>
        </w:rPr>
        <w:t>Grundlagen der Kriminalistik)</w:t>
      </w:r>
    </w:p>
    <w:p w:rsidR="00D10DD8" w:rsidRPr="00D10DD8" w:rsidRDefault="00D10DD8" w:rsidP="00D10DD8">
      <w:pPr>
        <w:spacing w:after="0"/>
      </w:pPr>
    </w:p>
    <w:p w:rsidR="00532C19" w:rsidRPr="00532C19" w:rsidRDefault="00FB65B3" w:rsidP="00532C19">
      <w:pPr>
        <w:pStyle w:val="Titel"/>
        <w:spacing w:line="276" w:lineRule="auto"/>
        <w:ind w:right="-567"/>
        <w:rPr>
          <w:rFonts w:ascii="Trebuchet MS" w:hAnsi="Trebuchet MS"/>
          <w:color w:val="auto"/>
          <w:sz w:val="22"/>
          <w:szCs w:val="22"/>
        </w:rPr>
      </w:pPr>
      <w:r w:rsidRPr="00FB65B3">
        <w:rPr>
          <w:rFonts w:ascii="Trebuchet MS" w:hAnsi="Trebuchet MS" w:cs="Arial"/>
          <w:color w:val="auto"/>
          <w:sz w:val="22"/>
          <w:szCs w:val="22"/>
        </w:rPr>
        <w:t xml:space="preserve">Auch als </w:t>
      </w:r>
      <w:proofErr w:type="spellStart"/>
      <w:r w:rsidRPr="00FB65B3">
        <w:rPr>
          <w:rFonts w:ascii="Trebuchet MS" w:hAnsi="Trebuchet MS" w:cs="Arial"/>
          <w:color w:val="auto"/>
          <w:sz w:val="22"/>
          <w:szCs w:val="22"/>
        </w:rPr>
        <w:t>ebook</w:t>
      </w:r>
      <w:proofErr w:type="spellEnd"/>
      <w:r>
        <w:rPr>
          <w:rFonts w:ascii="Trebuchet MS" w:hAnsi="Trebuchet MS" w:cs="Arial"/>
          <w:b w:val="0"/>
          <w:color w:val="auto"/>
          <w:sz w:val="22"/>
          <w:szCs w:val="22"/>
        </w:rPr>
        <w:t xml:space="preserve">: ISBN </w:t>
      </w:r>
      <w:r w:rsidR="00D10DD8" w:rsidRPr="00D10DD8">
        <w:rPr>
          <w:rFonts w:ascii="Trebuchet MS" w:hAnsi="Trebuchet MS" w:cs="Arial"/>
          <w:b w:val="0"/>
          <w:color w:val="auto"/>
          <w:sz w:val="22"/>
          <w:szCs w:val="22"/>
        </w:rPr>
        <w:t>978-3-7832-0755-2</w:t>
      </w:r>
      <w:r w:rsidR="000E1AF3">
        <w:rPr>
          <w:rFonts w:ascii="Trebuchet MS" w:hAnsi="Trebuchet MS" w:cs="Arial"/>
          <w:b w:val="0"/>
          <w:color w:val="auto"/>
          <w:sz w:val="22"/>
          <w:szCs w:val="22"/>
        </w:rPr>
        <w:t xml:space="preserve">   </w:t>
      </w:r>
      <w:r>
        <w:rPr>
          <w:rFonts w:ascii="Trebuchet MS" w:hAnsi="Trebuchet MS" w:cs="Arial"/>
          <w:b w:val="0"/>
          <w:color w:val="auto"/>
          <w:sz w:val="22"/>
          <w:szCs w:val="22"/>
        </w:rPr>
        <w:t>€ 3</w:t>
      </w:r>
      <w:r w:rsidR="00D10DD8">
        <w:rPr>
          <w:rFonts w:ascii="Trebuchet MS" w:hAnsi="Trebuchet MS" w:cs="Arial"/>
          <w:b w:val="0"/>
          <w:color w:val="auto"/>
          <w:sz w:val="22"/>
          <w:szCs w:val="22"/>
        </w:rPr>
        <w:t>1</w:t>
      </w:r>
      <w:r>
        <w:rPr>
          <w:rFonts w:ascii="Trebuchet MS" w:hAnsi="Trebuchet MS" w:cs="Arial"/>
          <w:b w:val="0"/>
          <w:color w:val="auto"/>
          <w:sz w:val="22"/>
          <w:szCs w:val="22"/>
        </w:rPr>
        <w:t>,99</w:t>
      </w:r>
      <w:r w:rsidR="009A693E">
        <w:rPr>
          <w:rFonts w:ascii="Trebuchet MS" w:hAnsi="Trebuchet MS" w:cs="Arial"/>
          <w:b w:val="0"/>
          <w:color w:val="auto"/>
          <w:sz w:val="22"/>
          <w:szCs w:val="22"/>
        </w:rPr>
        <w:t xml:space="preserve"> </w:t>
      </w:r>
      <w:r w:rsidR="00045CDF" w:rsidRPr="00FB65B3">
        <w:rPr>
          <w:rFonts w:ascii="Trebuchet MS" w:hAnsi="Trebuchet MS"/>
          <w:color w:val="auto"/>
          <w:sz w:val="22"/>
          <w:szCs w:val="22"/>
        </w:rPr>
        <w:br/>
      </w:r>
    </w:p>
    <w:p w:rsidR="003B5ECC" w:rsidRPr="00FB65B3" w:rsidRDefault="000E1AF3" w:rsidP="00FB65B3">
      <w:pPr>
        <w:pStyle w:val="Titel"/>
        <w:spacing w:line="276" w:lineRule="auto"/>
        <w:ind w:right="-567"/>
        <w:rPr>
          <w:rFonts w:ascii="Trebuchet MS" w:hAnsi="Trebuchet MS"/>
          <w:b w:val="0"/>
          <w:color w:val="auto"/>
          <w:sz w:val="22"/>
          <w:szCs w:val="22"/>
        </w:rPr>
      </w:pPr>
      <w:r w:rsidRPr="00FB65B3">
        <w:rPr>
          <w:rFonts w:ascii="Trebuchet MS" w:hAnsi="Trebuchet MS"/>
          <w:color w:val="auto"/>
          <w:sz w:val="22"/>
          <w:szCs w:val="22"/>
        </w:rPr>
        <w:t xml:space="preserve">Kriminalistik, C.F. Müller GmbH </w:t>
      </w:r>
      <w:r>
        <w:rPr>
          <w:rFonts w:ascii="Trebuchet MS" w:hAnsi="Trebuchet MS"/>
          <w:color w:val="auto"/>
          <w:sz w:val="22"/>
          <w:szCs w:val="22"/>
        </w:rPr>
        <w:t xml:space="preserve">           </w:t>
      </w:r>
      <w:r w:rsidR="003E1F7C" w:rsidRPr="00FB65B3">
        <w:rPr>
          <w:rFonts w:ascii="Trebuchet MS" w:hAnsi="Trebuchet MS"/>
          <w:color w:val="auto"/>
          <w:sz w:val="22"/>
          <w:szCs w:val="22"/>
        </w:rPr>
        <w:t>www.</w:t>
      </w:r>
      <w:r w:rsidR="00C80118" w:rsidRPr="00FB65B3">
        <w:rPr>
          <w:rFonts w:ascii="Trebuchet MS" w:hAnsi="Trebuchet MS"/>
          <w:color w:val="auto"/>
          <w:sz w:val="22"/>
          <w:szCs w:val="22"/>
        </w:rPr>
        <w:t>cfmueller</w:t>
      </w:r>
      <w:r w:rsidR="003E1F7C" w:rsidRPr="00FB65B3">
        <w:rPr>
          <w:rFonts w:ascii="Trebuchet MS" w:hAnsi="Trebuchet MS"/>
          <w:color w:val="auto"/>
          <w:sz w:val="22"/>
          <w:szCs w:val="22"/>
        </w:rPr>
        <w:t xml:space="preserve">.de          </w:t>
      </w:r>
      <w:r w:rsidR="003B5ECC" w:rsidRPr="00FB65B3">
        <w:rPr>
          <w:rFonts w:ascii="Trebuchet MS" w:hAnsi="Trebuchet MS"/>
          <w:color w:val="auto"/>
          <w:sz w:val="22"/>
          <w:szCs w:val="22"/>
        </w:rPr>
        <w:t>www.</w:t>
      </w:r>
      <w:r w:rsidR="00991B87" w:rsidRPr="00FB65B3">
        <w:rPr>
          <w:rFonts w:ascii="Trebuchet MS" w:hAnsi="Trebuchet MS"/>
          <w:color w:val="auto"/>
          <w:sz w:val="22"/>
          <w:szCs w:val="22"/>
        </w:rPr>
        <w:t>kriminalistik-verlag.de</w:t>
      </w:r>
    </w:p>
    <w:p w:rsidR="00C80118" w:rsidRDefault="00767603" w:rsidP="00256ADD">
      <w:pPr>
        <w:pStyle w:val="Blocktext"/>
        <w:spacing w:line="276" w:lineRule="auto"/>
        <w:ind w:left="0" w:right="-567"/>
        <w:rPr>
          <w:sz w:val="14"/>
        </w:rPr>
      </w:pPr>
      <w:r>
        <w:rPr>
          <w:noProof/>
          <w:sz w:val="1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117475</wp:posOffset>
                </wp:positionV>
                <wp:extent cx="5080635" cy="4445"/>
                <wp:effectExtent l="13970" t="19050" r="20320" b="14605"/>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635" cy="4445"/>
                        </a:xfrm>
                        <a:custGeom>
                          <a:avLst/>
                          <a:gdLst>
                            <a:gd name="T0" fmla="*/ 0 w 8001"/>
                            <a:gd name="T1" fmla="*/ 0 h 7"/>
                            <a:gd name="T2" fmla="*/ 8001 w 8001"/>
                            <a:gd name="T3" fmla="*/ 7 h 7"/>
                          </a:gdLst>
                          <a:ahLst/>
                          <a:cxnLst>
                            <a:cxn ang="0">
                              <a:pos x="T0" y="T1"/>
                            </a:cxn>
                            <a:cxn ang="0">
                              <a:pos x="T2" y="T3"/>
                            </a:cxn>
                          </a:cxnLst>
                          <a:rect l="0" t="0" r="r" b="b"/>
                          <a:pathLst>
                            <a:path w="8001" h="7">
                              <a:moveTo>
                                <a:pt x="0" y="0"/>
                              </a:move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5BEDCA" id="Freeform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25pt,400.05pt,9.6pt" coordsize="8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" filled="f" strokecolor="#969696" strokeweight="2pt">
                <v:path arrowok="t" o:connecttype="custom" o:connectlocs="0,0;5080635,4445" o:connectangles="0,0"/>
              </v:polyline>
            </w:pict>
          </mc:Fallback>
        </mc:AlternateContent>
      </w:r>
    </w:p>
    <w:p w:rsidR="00C80118" w:rsidRPr="00C80118" w:rsidRDefault="00C80118" w:rsidP="00C46A35">
      <w:pPr>
        <w:pStyle w:val="berschrift2"/>
        <w:tabs>
          <w:tab w:val="left" w:pos="540"/>
        </w:tabs>
        <w:spacing w:before="0" w:after="0"/>
        <w:ind w:right="-567"/>
        <w:rPr>
          <w:rFonts w:ascii="Lucida Sans Unicode" w:hAnsi="Lucida Sans Unicode" w:cs="Lucida Sans Unicode"/>
          <w:b w:val="0"/>
          <w:bCs w:val="0"/>
          <w:i w:val="0"/>
          <w:color w:val="000000"/>
          <w:sz w:val="14"/>
        </w:rPr>
      </w:pPr>
      <w:r w:rsidRPr="00C80118">
        <w:rPr>
          <w:rFonts w:ascii="Lucida Sans Unicode" w:hAnsi="Lucida Sans Unicode" w:cs="Lucida Sans Unicode"/>
          <w:i w:val="0"/>
          <w:color w:val="000000"/>
          <w:sz w:val="14"/>
        </w:rPr>
        <w:t xml:space="preserve">C.F. Müller GmbH  · </w:t>
      </w:r>
      <w:r w:rsidRPr="00C80118">
        <w:rPr>
          <w:rFonts w:ascii="Lucida Sans Unicode" w:hAnsi="Lucida Sans Unicode" w:cs="Lucida Sans Unicode"/>
          <w:b w:val="0"/>
          <w:bCs w:val="0"/>
          <w:i w:val="0"/>
          <w:color w:val="000000"/>
          <w:sz w:val="14"/>
        </w:rPr>
        <w:t xml:space="preserve">Presse und Information  </w:t>
      </w:r>
      <w:r w:rsidRPr="00C80118">
        <w:rPr>
          <w:rFonts w:ascii="Lucida Sans Unicode" w:hAnsi="Lucida Sans Unicode" w:cs="Lucida Sans Unicode"/>
          <w:i w:val="0"/>
          <w:color w:val="000000"/>
          <w:sz w:val="14"/>
        </w:rPr>
        <w:t>·</w:t>
      </w:r>
      <w:r w:rsidRPr="00C80118">
        <w:rPr>
          <w:rFonts w:ascii="Lucida Sans Unicode" w:hAnsi="Lucida Sans Unicode" w:cs="Lucida Sans Unicode"/>
          <w:b w:val="0"/>
          <w:bCs w:val="0"/>
          <w:i w:val="0"/>
          <w:color w:val="000000"/>
          <w:sz w:val="14"/>
        </w:rPr>
        <w:t xml:space="preserve"> Christiane Köken </w:t>
      </w:r>
      <w:r w:rsidRPr="00C80118">
        <w:rPr>
          <w:rFonts w:ascii="Lucida Sans Unicode" w:hAnsi="Lucida Sans Unicode" w:cs="Lucida Sans Unicode"/>
          <w:i w:val="0"/>
          <w:color w:val="000000"/>
          <w:sz w:val="14"/>
        </w:rPr>
        <w:t xml:space="preserve"> · </w:t>
      </w:r>
      <w:r w:rsidRPr="00C80118">
        <w:rPr>
          <w:rFonts w:ascii="Lucida Sans Unicode" w:hAnsi="Lucida Sans Unicode" w:cs="Lucida Sans Unicode"/>
          <w:b w:val="0"/>
          <w:bCs w:val="0"/>
          <w:i w:val="0"/>
          <w:color w:val="000000"/>
          <w:sz w:val="14"/>
        </w:rPr>
        <w:t xml:space="preserve">Tel. 06221-489-327 </w:t>
      </w:r>
    </w:p>
    <w:p w:rsidR="00C80118" w:rsidRPr="00C80118" w:rsidRDefault="00C80118" w:rsidP="00C46A35">
      <w:pPr>
        <w:pStyle w:val="berschrift2"/>
        <w:tabs>
          <w:tab w:val="left" w:pos="540"/>
        </w:tabs>
        <w:spacing w:before="0" w:after="0"/>
        <w:ind w:right="-567"/>
        <w:rPr>
          <w:rFonts w:ascii="Lucida Sans Unicode" w:hAnsi="Lucida Sans Unicode" w:cs="Lucida Sans Unicode"/>
          <w:b w:val="0"/>
          <w:bCs w:val="0"/>
          <w:i w:val="0"/>
          <w:sz w:val="14"/>
        </w:rPr>
      </w:pPr>
      <w:r w:rsidRPr="00C80118">
        <w:rPr>
          <w:rFonts w:ascii="Lucida Sans Unicode" w:hAnsi="Lucida Sans Unicode" w:cs="Lucida Sans Unicode"/>
          <w:b w:val="0"/>
          <w:bCs w:val="0"/>
          <w:i w:val="0"/>
          <w:color w:val="000000"/>
          <w:sz w:val="14"/>
        </w:rPr>
        <w:t xml:space="preserve">Fax 06221-489-17327 </w:t>
      </w:r>
      <w:r w:rsidRPr="00C80118">
        <w:rPr>
          <w:rFonts w:ascii="Lucida Sans Unicode" w:hAnsi="Lucida Sans Unicode" w:cs="Lucida Sans Unicode"/>
          <w:i w:val="0"/>
          <w:color w:val="000000"/>
          <w:sz w:val="14"/>
        </w:rPr>
        <w:t xml:space="preserve">· </w:t>
      </w:r>
      <w:r w:rsidRPr="00C80118">
        <w:rPr>
          <w:rFonts w:ascii="Lucida Sans Unicode" w:hAnsi="Lucida Sans Unicode" w:cs="Lucida Sans Unicode"/>
          <w:b w:val="0"/>
          <w:i w:val="0"/>
          <w:color w:val="000000"/>
          <w:sz w:val="14"/>
        </w:rPr>
        <w:t>christiane.koeken</w:t>
      </w:r>
      <w:r w:rsidRPr="00C80118">
        <w:rPr>
          <w:rFonts w:ascii="Lucida Sans Unicode" w:hAnsi="Lucida Sans Unicode" w:cs="Lucida Sans Unicode"/>
          <w:b w:val="0"/>
          <w:bCs w:val="0"/>
          <w:i w:val="0"/>
          <w:sz w:val="14"/>
        </w:rPr>
        <w:t>@cfmueller.de ·Waldhofer Straße 100 · 69123 Heidelberg · www.cfmueller.de</w:t>
      </w:r>
    </w:p>
    <w:sectPr w:rsidR="00C80118" w:rsidRPr="00C80118" w:rsidSect="005805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709"/>
    <w:multiLevelType w:val="hybridMultilevel"/>
    <w:tmpl w:val="D402CC5E"/>
    <w:lvl w:ilvl="0" w:tplc="B9882780">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B380F"/>
    <w:multiLevelType w:val="hybridMultilevel"/>
    <w:tmpl w:val="BE241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D3D4B"/>
    <w:multiLevelType w:val="hybridMultilevel"/>
    <w:tmpl w:val="6152E2B4"/>
    <w:lvl w:ilvl="0" w:tplc="19D69E66">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2B4C12"/>
    <w:multiLevelType w:val="hybridMultilevel"/>
    <w:tmpl w:val="2B663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34533A"/>
    <w:multiLevelType w:val="hybridMultilevel"/>
    <w:tmpl w:val="5FB62A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8D3E81"/>
    <w:multiLevelType w:val="hybridMultilevel"/>
    <w:tmpl w:val="46221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6A236A"/>
    <w:multiLevelType w:val="hybridMultilevel"/>
    <w:tmpl w:val="092AF974"/>
    <w:lvl w:ilvl="0" w:tplc="492A2F62">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2D2695"/>
    <w:multiLevelType w:val="hybridMultilevel"/>
    <w:tmpl w:val="8182ECE0"/>
    <w:lvl w:ilvl="0" w:tplc="76D4469E">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3D5323"/>
    <w:multiLevelType w:val="hybridMultilevel"/>
    <w:tmpl w:val="DC309E56"/>
    <w:lvl w:ilvl="0" w:tplc="A2FACD34">
      <w:numFmt w:val="bullet"/>
      <w:lvlText w:val="-"/>
      <w:lvlJc w:val="left"/>
      <w:pPr>
        <w:ind w:left="720" w:hanging="360"/>
      </w:pPr>
      <w:rPr>
        <w:rFonts w:ascii="Trebuchet MS" w:eastAsia="Times New Roman" w:hAnsi="Trebuchet M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676D05"/>
    <w:multiLevelType w:val="multilevel"/>
    <w:tmpl w:val="502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0"/>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86"/>
    <w:rsid w:val="00036C76"/>
    <w:rsid w:val="00045CDF"/>
    <w:rsid w:val="000549D7"/>
    <w:rsid w:val="00084717"/>
    <w:rsid w:val="000D1209"/>
    <w:rsid w:val="000E1AF3"/>
    <w:rsid w:val="00140CAB"/>
    <w:rsid w:val="001E5007"/>
    <w:rsid w:val="0021394F"/>
    <w:rsid w:val="00213B65"/>
    <w:rsid w:val="00220367"/>
    <w:rsid w:val="00227972"/>
    <w:rsid w:val="00242B1E"/>
    <w:rsid w:val="0024330C"/>
    <w:rsid w:val="00256ADD"/>
    <w:rsid w:val="00282E71"/>
    <w:rsid w:val="00285B0C"/>
    <w:rsid w:val="002A1BA6"/>
    <w:rsid w:val="002C05A3"/>
    <w:rsid w:val="002C05DD"/>
    <w:rsid w:val="002C769F"/>
    <w:rsid w:val="002F5672"/>
    <w:rsid w:val="00312A93"/>
    <w:rsid w:val="00386D93"/>
    <w:rsid w:val="003B5ECC"/>
    <w:rsid w:val="003B717F"/>
    <w:rsid w:val="003C16FA"/>
    <w:rsid w:val="003E1F7C"/>
    <w:rsid w:val="003F0F4C"/>
    <w:rsid w:val="003F37EB"/>
    <w:rsid w:val="00400730"/>
    <w:rsid w:val="00454CE1"/>
    <w:rsid w:val="00464EB9"/>
    <w:rsid w:val="004A6C63"/>
    <w:rsid w:val="004B2C73"/>
    <w:rsid w:val="004C67CB"/>
    <w:rsid w:val="004F5668"/>
    <w:rsid w:val="004F5A94"/>
    <w:rsid w:val="00532C19"/>
    <w:rsid w:val="00534CA6"/>
    <w:rsid w:val="00560939"/>
    <w:rsid w:val="00580521"/>
    <w:rsid w:val="00590589"/>
    <w:rsid w:val="00590AA5"/>
    <w:rsid w:val="00592220"/>
    <w:rsid w:val="005B2353"/>
    <w:rsid w:val="005C2D11"/>
    <w:rsid w:val="005E450D"/>
    <w:rsid w:val="006003D4"/>
    <w:rsid w:val="006164A5"/>
    <w:rsid w:val="006A677A"/>
    <w:rsid w:val="006C5A3A"/>
    <w:rsid w:val="006D172B"/>
    <w:rsid w:val="007418A8"/>
    <w:rsid w:val="00746E08"/>
    <w:rsid w:val="00754BE2"/>
    <w:rsid w:val="00767603"/>
    <w:rsid w:val="007810D5"/>
    <w:rsid w:val="00797A2F"/>
    <w:rsid w:val="007A00CE"/>
    <w:rsid w:val="007A7750"/>
    <w:rsid w:val="007D59C6"/>
    <w:rsid w:val="007E31E0"/>
    <w:rsid w:val="007F66D7"/>
    <w:rsid w:val="00847F42"/>
    <w:rsid w:val="00891A26"/>
    <w:rsid w:val="008A1388"/>
    <w:rsid w:val="008A285F"/>
    <w:rsid w:val="00902DB2"/>
    <w:rsid w:val="00941343"/>
    <w:rsid w:val="0095041D"/>
    <w:rsid w:val="009841BF"/>
    <w:rsid w:val="00987608"/>
    <w:rsid w:val="00991B87"/>
    <w:rsid w:val="009A693E"/>
    <w:rsid w:val="009E1583"/>
    <w:rsid w:val="009E4985"/>
    <w:rsid w:val="009E5017"/>
    <w:rsid w:val="009F1864"/>
    <w:rsid w:val="00A03FC0"/>
    <w:rsid w:val="00A14B4D"/>
    <w:rsid w:val="00A66ED5"/>
    <w:rsid w:val="00A943E3"/>
    <w:rsid w:val="00AC5FE3"/>
    <w:rsid w:val="00AE4E5D"/>
    <w:rsid w:val="00AF114E"/>
    <w:rsid w:val="00B015F0"/>
    <w:rsid w:val="00B023E5"/>
    <w:rsid w:val="00B22C62"/>
    <w:rsid w:val="00B44986"/>
    <w:rsid w:val="00C17A9B"/>
    <w:rsid w:val="00C463A9"/>
    <w:rsid w:val="00C46A35"/>
    <w:rsid w:val="00C75118"/>
    <w:rsid w:val="00C80118"/>
    <w:rsid w:val="00C96AF5"/>
    <w:rsid w:val="00CA05D0"/>
    <w:rsid w:val="00D1094E"/>
    <w:rsid w:val="00D10DD8"/>
    <w:rsid w:val="00D25BE4"/>
    <w:rsid w:val="00D40801"/>
    <w:rsid w:val="00D6709F"/>
    <w:rsid w:val="00D72368"/>
    <w:rsid w:val="00D978AE"/>
    <w:rsid w:val="00DA41BC"/>
    <w:rsid w:val="00DB3AEE"/>
    <w:rsid w:val="00DB617A"/>
    <w:rsid w:val="00DD6ADE"/>
    <w:rsid w:val="00E075E5"/>
    <w:rsid w:val="00E114DF"/>
    <w:rsid w:val="00E2303E"/>
    <w:rsid w:val="00E235C5"/>
    <w:rsid w:val="00E6642B"/>
    <w:rsid w:val="00E67B8F"/>
    <w:rsid w:val="00E9636C"/>
    <w:rsid w:val="00EA077D"/>
    <w:rsid w:val="00ED5D91"/>
    <w:rsid w:val="00F64F70"/>
    <w:rsid w:val="00F865D1"/>
    <w:rsid w:val="00FB65B3"/>
    <w:rsid w:val="00FD7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6A72"/>
  <w15:docId w15:val="{983B863C-1E1F-4250-9048-D771D983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986"/>
    <w:pPr>
      <w:spacing w:after="200" w:line="276" w:lineRule="auto"/>
    </w:pPr>
    <w:rPr>
      <w:rFonts w:eastAsia="Times New Roman"/>
      <w:sz w:val="22"/>
      <w:szCs w:val="22"/>
    </w:rPr>
  </w:style>
  <w:style w:type="paragraph" w:styleId="berschrift1">
    <w:name w:val="heading 1"/>
    <w:basedOn w:val="Standard"/>
    <w:next w:val="Standard"/>
    <w:link w:val="berschrift1Zchn"/>
    <w:qFormat/>
    <w:rsid w:val="003B5ECC"/>
    <w:pPr>
      <w:keepNext/>
      <w:spacing w:after="0" w:line="240" w:lineRule="auto"/>
      <w:ind w:right="510"/>
      <w:outlineLvl w:val="0"/>
    </w:pPr>
    <w:rPr>
      <w:rFonts w:ascii="Times New Roman" w:hAnsi="Times New Roman"/>
      <w:b/>
      <w:szCs w:val="20"/>
    </w:rPr>
  </w:style>
  <w:style w:type="paragraph" w:styleId="berschrift2">
    <w:name w:val="heading 2"/>
    <w:basedOn w:val="Standard"/>
    <w:next w:val="Standard"/>
    <w:link w:val="berschrift2Zchn"/>
    <w:uiPriority w:val="9"/>
    <w:unhideWhenUsed/>
    <w:qFormat/>
    <w:rsid w:val="003B5ECC"/>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orWerbemittel">
    <w:name w:val="Autor/Werbemittel"/>
    <w:uiPriority w:val="99"/>
    <w:rsid w:val="00B44986"/>
    <w:rPr>
      <w:rFonts w:ascii="Arial Narrow" w:hAnsi="Arial Narrow"/>
      <w:b/>
      <w:color w:val="800000"/>
      <w:sz w:val="24"/>
    </w:rPr>
  </w:style>
  <w:style w:type="character" w:customStyle="1" w:styleId="ET">
    <w:name w:val="ET"/>
    <w:uiPriority w:val="99"/>
    <w:rsid w:val="00B44986"/>
    <w:rPr>
      <w:rFonts w:ascii="Arial Narrow" w:hAnsi="Arial Narrow"/>
      <w:b/>
      <w:color w:val="800000"/>
      <w:sz w:val="24"/>
    </w:rPr>
  </w:style>
  <w:style w:type="paragraph" w:styleId="Untertitel">
    <w:name w:val="Subtitle"/>
    <w:basedOn w:val="Standard"/>
    <w:next w:val="Standard"/>
    <w:link w:val="UntertitelZchn"/>
    <w:uiPriority w:val="99"/>
    <w:qFormat/>
    <w:rsid w:val="00B44986"/>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UntertitelZchn">
    <w:name w:val="Untertitel Zchn"/>
    <w:basedOn w:val="Absatz-Standardschriftart"/>
    <w:link w:val="Untertitel"/>
    <w:uiPriority w:val="99"/>
    <w:rsid w:val="00B44986"/>
    <w:rPr>
      <w:rFonts w:ascii="Arial Narrow" w:eastAsia="Times New Roman" w:hAnsi="Arial Narrow" w:cs="Arial Narrow"/>
      <w:color w:val="000000"/>
      <w:sz w:val="24"/>
      <w:szCs w:val="24"/>
      <w:lang w:eastAsia="de-DE"/>
    </w:rPr>
  </w:style>
  <w:style w:type="character" w:customStyle="1" w:styleId="Herausgeber">
    <w:name w:val="Herausgeber"/>
    <w:uiPriority w:val="99"/>
    <w:rsid w:val="00B44986"/>
    <w:rPr>
      <w:rFonts w:ascii="Arial Narrow" w:hAnsi="Arial Narrow"/>
      <w:color w:val="000000"/>
      <w:sz w:val="24"/>
    </w:rPr>
  </w:style>
  <w:style w:type="character" w:customStyle="1" w:styleId="BiblDaten">
    <w:name w:val="Bibl.Daten"/>
    <w:uiPriority w:val="99"/>
    <w:rsid w:val="00B44986"/>
    <w:rPr>
      <w:rFonts w:ascii="Arial" w:hAnsi="Arial"/>
      <w:b/>
      <w:color w:val="000000"/>
      <w:sz w:val="24"/>
    </w:rPr>
  </w:style>
  <w:style w:type="character" w:customStyle="1" w:styleId="Grundtext">
    <w:name w:val="Grundtext"/>
    <w:uiPriority w:val="99"/>
    <w:rsid w:val="00B44986"/>
    <w:rPr>
      <w:rFonts w:ascii="Arial Narrow" w:hAnsi="Arial Narrow"/>
      <w:color w:val="000000"/>
      <w:sz w:val="24"/>
    </w:rPr>
  </w:style>
  <w:style w:type="character" w:customStyle="1" w:styleId="Hinweis2">
    <w:name w:val="Hinweis2"/>
    <w:uiPriority w:val="99"/>
    <w:rsid w:val="00B44986"/>
    <w:rPr>
      <w:rFonts w:ascii="Arial Narrow" w:hAnsi="Arial Narrow"/>
      <w:b/>
      <w:color w:val="000000"/>
      <w:sz w:val="28"/>
    </w:rPr>
  </w:style>
  <w:style w:type="paragraph" w:styleId="Titel">
    <w:name w:val="Title"/>
    <w:basedOn w:val="Standard"/>
    <w:next w:val="Standard"/>
    <w:link w:val="TitelZchn"/>
    <w:uiPriority w:val="99"/>
    <w:qFormat/>
    <w:rsid w:val="00B44986"/>
    <w:pPr>
      <w:widowControl w:val="0"/>
      <w:autoSpaceDE w:val="0"/>
      <w:autoSpaceDN w:val="0"/>
      <w:adjustRightInd w:val="0"/>
      <w:spacing w:after="0" w:line="240" w:lineRule="auto"/>
    </w:pPr>
    <w:rPr>
      <w:rFonts w:ascii="Arial Narrow" w:hAnsi="Arial Narrow" w:cs="Arial Narrow"/>
      <w:b/>
      <w:bCs/>
      <w:color w:val="800000"/>
      <w:sz w:val="32"/>
      <w:szCs w:val="32"/>
    </w:rPr>
  </w:style>
  <w:style w:type="character" w:customStyle="1" w:styleId="TitelZchn">
    <w:name w:val="Titel Zchn"/>
    <w:basedOn w:val="Absatz-Standardschriftart"/>
    <w:link w:val="Titel"/>
    <w:uiPriority w:val="99"/>
    <w:rsid w:val="00B44986"/>
    <w:rPr>
      <w:rFonts w:ascii="Arial Narrow" w:eastAsia="Times New Roman" w:hAnsi="Arial Narrow" w:cs="Arial Narrow"/>
      <w:b/>
      <w:bCs/>
      <w:color w:val="800000"/>
      <w:sz w:val="32"/>
      <w:szCs w:val="32"/>
      <w:lang w:eastAsia="de-DE"/>
    </w:rPr>
  </w:style>
  <w:style w:type="paragraph" w:styleId="Sprechblasentext">
    <w:name w:val="Balloon Text"/>
    <w:basedOn w:val="Standard"/>
    <w:link w:val="SprechblasentextZchn"/>
    <w:uiPriority w:val="99"/>
    <w:semiHidden/>
    <w:unhideWhenUsed/>
    <w:rsid w:val="00B449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986"/>
    <w:rPr>
      <w:rFonts w:ascii="Tahoma" w:eastAsia="Times New Roman" w:hAnsi="Tahoma" w:cs="Tahoma"/>
      <w:sz w:val="16"/>
      <w:szCs w:val="16"/>
      <w:lang w:eastAsia="de-DE"/>
    </w:rPr>
  </w:style>
  <w:style w:type="paragraph" w:styleId="Kopfzeile">
    <w:name w:val="header"/>
    <w:basedOn w:val="Standard"/>
    <w:link w:val="KopfzeileZchn"/>
    <w:semiHidden/>
    <w:rsid w:val="003B5ECC"/>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basedOn w:val="Absatz-Standardschriftart"/>
    <w:link w:val="Kopfzeile"/>
    <w:semiHidden/>
    <w:rsid w:val="003B5ECC"/>
    <w:rPr>
      <w:rFonts w:ascii="Times New Roman" w:eastAsia="Times New Roman" w:hAnsi="Times New Roman"/>
      <w:sz w:val="24"/>
      <w:szCs w:val="24"/>
    </w:rPr>
  </w:style>
  <w:style w:type="character" w:customStyle="1" w:styleId="berschrift1Zchn">
    <w:name w:val="Überschrift 1 Zchn"/>
    <w:basedOn w:val="Absatz-Standardschriftart"/>
    <w:link w:val="berschrift1"/>
    <w:rsid w:val="003B5ECC"/>
    <w:rPr>
      <w:rFonts w:ascii="Times New Roman" w:eastAsia="Times New Roman" w:hAnsi="Times New Roman"/>
      <w:b/>
      <w:sz w:val="22"/>
    </w:rPr>
  </w:style>
  <w:style w:type="paragraph" w:customStyle="1" w:styleId="Textkrper">
    <w:name w:val="Textkšrper"/>
    <w:basedOn w:val="Standard"/>
    <w:rsid w:val="003B5ECC"/>
    <w:pPr>
      <w:tabs>
        <w:tab w:val="left" w:pos="7144"/>
      </w:tabs>
      <w:spacing w:after="0" w:line="240" w:lineRule="auto"/>
    </w:pPr>
    <w:rPr>
      <w:rFonts w:ascii="Times New Roman" w:hAnsi="Times New Roman"/>
      <w:szCs w:val="20"/>
    </w:rPr>
  </w:style>
  <w:style w:type="character" w:customStyle="1" w:styleId="berschrift2Zchn">
    <w:name w:val="Überschrift 2 Zchn"/>
    <w:basedOn w:val="Absatz-Standardschriftart"/>
    <w:link w:val="berschrift2"/>
    <w:uiPriority w:val="9"/>
    <w:rsid w:val="003B5ECC"/>
    <w:rPr>
      <w:rFonts w:ascii="Cambria" w:eastAsia="Times New Roman" w:hAnsi="Cambria" w:cs="Times New Roman"/>
      <w:b/>
      <w:bCs/>
      <w:i/>
      <w:iCs/>
      <w:sz w:val="28"/>
      <w:szCs w:val="28"/>
    </w:rPr>
  </w:style>
  <w:style w:type="paragraph" w:styleId="Fuzeile">
    <w:name w:val="footer"/>
    <w:basedOn w:val="Standard"/>
    <w:link w:val="FuzeileZchn"/>
    <w:semiHidden/>
    <w:rsid w:val="003B5ECC"/>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basedOn w:val="Absatz-Standardschriftart"/>
    <w:link w:val="Fuzeile"/>
    <w:semiHidden/>
    <w:rsid w:val="003B5ECC"/>
    <w:rPr>
      <w:rFonts w:ascii="Times New Roman" w:eastAsia="Times New Roman" w:hAnsi="Times New Roman"/>
      <w:sz w:val="24"/>
      <w:szCs w:val="24"/>
    </w:rPr>
  </w:style>
  <w:style w:type="paragraph" w:styleId="Blocktext">
    <w:name w:val="Block Text"/>
    <w:basedOn w:val="Standard"/>
    <w:semiHidden/>
    <w:rsid w:val="003B5ECC"/>
    <w:pPr>
      <w:tabs>
        <w:tab w:val="left" w:pos="360"/>
      </w:tabs>
      <w:spacing w:after="0" w:line="240" w:lineRule="auto"/>
      <w:ind w:left="-540" w:right="-468"/>
    </w:pPr>
    <w:rPr>
      <w:rFonts w:ascii="Lucida Sans Unicode" w:hAnsi="Lucida Sans Unicode" w:cs="Lucida Sans Unicode"/>
      <w:sz w:val="16"/>
      <w:szCs w:val="24"/>
    </w:rPr>
  </w:style>
  <w:style w:type="character" w:styleId="Hyperlink">
    <w:name w:val="Hyperlink"/>
    <w:basedOn w:val="Absatz-Standardschriftart"/>
    <w:uiPriority w:val="99"/>
    <w:unhideWhenUsed/>
    <w:rsid w:val="003E1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03901">
      <w:bodyDiv w:val="1"/>
      <w:marLeft w:val="0"/>
      <w:marRight w:val="0"/>
      <w:marTop w:val="0"/>
      <w:marBottom w:val="0"/>
      <w:divBdr>
        <w:top w:val="none" w:sz="0" w:space="0" w:color="auto"/>
        <w:left w:val="none" w:sz="0" w:space="0" w:color="auto"/>
        <w:bottom w:val="none" w:sz="0" w:space="0" w:color="auto"/>
        <w:right w:val="none" w:sz="0" w:space="0" w:color="auto"/>
      </w:divBdr>
      <w:divsChild>
        <w:div w:id="769396502">
          <w:marLeft w:val="0"/>
          <w:marRight w:val="0"/>
          <w:marTop w:val="0"/>
          <w:marBottom w:val="0"/>
          <w:divBdr>
            <w:top w:val="none" w:sz="0" w:space="0" w:color="auto"/>
            <w:left w:val="none" w:sz="0" w:space="0" w:color="auto"/>
            <w:bottom w:val="none" w:sz="0" w:space="0" w:color="auto"/>
            <w:right w:val="none" w:sz="0" w:space="0" w:color="auto"/>
          </w:divBdr>
          <w:divsChild>
            <w:div w:id="2130972484">
              <w:marLeft w:val="0"/>
              <w:marRight w:val="0"/>
              <w:marTop w:val="0"/>
              <w:marBottom w:val="0"/>
              <w:divBdr>
                <w:top w:val="none" w:sz="0" w:space="0" w:color="auto"/>
                <w:left w:val="none" w:sz="0" w:space="0" w:color="auto"/>
                <w:bottom w:val="none" w:sz="0" w:space="0" w:color="auto"/>
                <w:right w:val="none" w:sz="0" w:space="0" w:color="auto"/>
              </w:divBdr>
              <w:divsChild>
                <w:div w:id="1951929902">
                  <w:marLeft w:val="0"/>
                  <w:marRight w:val="0"/>
                  <w:marTop w:val="0"/>
                  <w:marBottom w:val="510"/>
                  <w:divBdr>
                    <w:top w:val="single" w:sz="6" w:space="0" w:color="E1E1E1"/>
                    <w:left w:val="single" w:sz="6" w:space="0" w:color="E1E1E1"/>
                    <w:bottom w:val="single" w:sz="6" w:space="0" w:color="E1E1E1"/>
                    <w:right w:val="single" w:sz="6" w:space="0" w:color="E1E1E1"/>
                  </w:divBdr>
                  <w:divsChild>
                    <w:div w:id="1344867238">
                      <w:marLeft w:val="0"/>
                      <w:marRight w:val="0"/>
                      <w:marTop w:val="0"/>
                      <w:marBottom w:val="0"/>
                      <w:divBdr>
                        <w:top w:val="none" w:sz="0" w:space="0" w:color="auto"/>
                        <w:left w:val="none" w:sz="0" w:space="0" w:color="auto"/>
                        <w:bottom w:val="none" w:sz="0" w:space="0" w:color="auto"/>
                        <w:right w:val="none" w:sz="0" w:space="0" w:color="auto"/>
                      </w:divBdr>
                      <w:divsChild>
                        <w:div w:id="586112939">
                          <w:marLeft w:val="0"/>
                          <w:marRight w:val="0"/>
                          <w:marTop w:val="0"/>
                          <w:marBottom w:val="0"/>
                          <w:divBdr>
                            <w:top w:val="none" w:sz="0" w:space="0" w:color="auto"/>
                            <w:left w:val="none" w:sz="0" w:space="0" w:color="auto"/>
                            <w:bottom w:val="none" w:sz="0" w:space="0" w:color="auto"/>
                            <w:right w:val="none" w:sz="0" w:space="0" w:color="auto"/>
                          </w:divBdr>
                          <w:divsChild>
                            <w:div w:id="747534298">
                              <w:marLeft w:val="0"/>
                              <w:marRight w:val="0"/>
                              <w:marTop w:val="0"/>
                              <w:marBottom w:val="0"/>
                              <w:divBdr>
                                <w:top w:val="none" w:sz="0" w:space="0" w:color="auto"/>
                                <w:left w:val="none" w:sz="0" w:space="0" w:color="auto"/>
                                <w:bottom w:val="none" w:sz="0" w:space="0" w:color="auto"/>
                                <w:right w:val="none" w:sz="0" w:space="0" w:color="auto"/>
                              </w:divBdr>
                              <w:divsChild>
                                <w:div w:id="2064593951">
                                  <w:marLeft w:val="0"/>
                                  <w:marRight w:val="0"/>
                                  <w:marTop w:val="0"/>
                                  <w:marBottom w:val="285"/>
                                  <w:divBdr>
                                    <w:top w:val="none" w:sz="0" w:space="0" w:color="auto"/>
                                    <w:left w:val="none" w:sz="0" w:space="0" w:color="auto"/>
                                    <w:bottom w:val="dotted" w:sz="6" w:space="4" w:color="E1E1E1"/>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Süddeutscher Verlag Service GmbH</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koeken</dc:creator>
  <cp:lastModifiedBy>Köken, Christiane</cp:lastModifiedBy>
  <cp:revision>11</cp:revision>
  <cp:lastPrinted>2019-10-21T09:49:00Z</cp:lastPrinted>
  <dcterms:created xsi:type="dcterms:W3CDTF">2020-05-04T12:15:00Z</dcterms:created>
  <dcterms:modified xsi:type="dcterms:W3CDTF">2020-05-12T10:47:00Z</dcterms:modified>
</cp:coreProperties>
</file>